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589" w:rsidRDefault="004F6993">
      <w:r>
        <w:rPr>
          <w:noProof/>
        </w:rPr>
        <w:drawing>
          <wp:inline distT="0" distB="0" distL="0" distR="0">
            <wp:extent cx="5753100" cy="2952750"/>
            <wp:effectExtent l="0" t="0" r="0" b="0"/>
            <wp:docPr id="1" name="Bild 1" descr="Logo-22-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2-1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2952750"/>
                    </a:xfrm>
                    <a:prstGeom prst="rect">
                      <a:avLst/>
                    </a:prstGeom>
                    <a:noFill/>
                    <a:ln>
                      <a:noFill/>
                    </a:ln>
                  </pic:spPr>
                </pic:pic>
              </a:graphicData>
            </a:graphic>
          </wp:inline>
        </w:drawing>
      </w:r>
    </w:p>
    <w:p w:rsidR="001B408C" w:rsidRDefault="001B408C"/>
    <w:p w:rsidR="001B408C" w:rsidRDefault="001B408C"/>
    <w:p w:rsidR="002674F6" w:rsidRDefault="00EA27B8">
      <w:r>
        <w:tab/>
      </w:r>
      <w:r>
        <w:tab/>
      </w:r>
      <w:r>
        <w:tab/>
      </w:r>
      <w:r>
        <w:tab/>
      </w:r>
      <w:r>
        <w:tab/>
      </w:r>
      <w:r>
        <w:tab/>
      </w:r>
      <w:r>
        <w:tab/>
      </w:r>
      <w:r>
        <w:tab/>
      </w:r>
      <w:r>
        <w:tab/>
        <w:t xml:space="preserve">Sonthofen, </w:t>
      </w:r>
      <w:r w:rsidR="006F3444">
        <w:t>xx</w:t>
      </w:r>
      <w:r>
        <w:t>.</w:t>
      </w:r>
      <w:r w:rsidR="006F3444">
        <w:t>xx</w:t>
      </w:r>
      <w:r>
        <w:t>.201</w:t>
      </w:r>
      <w:r w:rsidR="00763471">
        <w:t>3</w:t>
      </w:r>
      <w:r>
        <w:t xml:space="preserve"> </w:t>
      </w:r>
    </w:p>
    <w:p w:rsidR="002674F6" w:rsidRDefault="002674F6"/>
    <w:p w:rsidR="00EA27B8" w:rsidRPr="0074102A" w:rsidRDefault="00EA27B8" w:rsidP="00EA27B8">
      <w:pPr>
        <w:rPr>
          <w:rFonts w:cs="Arial"/>
          <w:color w:val="000000"/>
          <w:szCs w:val="22"/>
        </w:rPr>
      </w:pPr>
      <w:r w:rsidRPr="0074102A">
        <w:rPr>
          <w:rFonts w:cs="Arial"/>
          <w:color w:val="000000"/>
          <w:szCs w:val="22"/>
        </w:rPr>
        <w:t xml:space="preserve">Sehr geehrte Damen und Herren, </w:t>
      </w:r>
      <w:r w:rsidR="00E33CC8">
        <w:rPr>
          <w:rFonts w:cs="Arial"/>
          <w:color w:val="000000"/>
          <w:szCs w:val="22"/>
        </w:rPr>
        <w:t xml:space="preserve"> </w:t>
      </w:r>
      <w:r w:rsidR="00B4648C">
        <w:rPr>
          <w:rFonts w:cs="Arial"/>
          <w:color w:val="000000"/>
          <w:szCs w:val="22"/>
        </w:rPr>
        <w:t xml:space="preserve"> </w:t>
      </w:r>
    </w:p>
    <w:p w:rsidR="00EA27B8" w:rsidRPr="0074102A" w:rsidRDefault="00EA27B8" w:rsidP="00EA27B8">
      <w:pPr>
        <w:rPr>
          <w:rFonts w:cs="Arial"/>
          <w:color w:val="000000"/>
          <w:szCs w:val="22"/>
        </w:rPr>
      </w:pPr>
    </w:p>
    <w:p w:rsidR="00EA27B8" w:rsidRDefault="00763471" w:rsidP="004841A4">
      <w:pPr>
        <w:jc w:val="both"/>
        <w:rPr>
          <w:rFonts w:cs="Arial"/>
          <w:color w:val="000000"/>
          <w:szCs w:val="22"/>
        </w:rPr>
      </w:pPr>
      <w:r>
        <w:rPr>
          <w:rFonts w:cs="Arial"/>
          <w:color w:val="000000"/>
          <w:szCs w:val="22"/>
        </w:rPr>
        <w:t xml:space="preserve">das Management </w:t>
      </w:r>
      <w:r w:rsidR="005E7C1E">
        <w:rPr>
          <w:rFonts w:cs="Arial"/>
          <w:color w:val="000000"/>
          <w:szCs w:val="22"/>
        </w:rPr>
        <w:t>m</w:t>
      </w:r>
      <w:r w:rsidR="00EA27B8" w:rsidRPr="0074102A">
        <w:rPr>
          <w:rFonts w:cs="Arial"/>
          <w:color w:val="000000"/>
          <w:szCs w:val="22"/>
        </w:rPr>
        <w:t>ultiresistente</w:t>
      </w:r>
      <w:r>
        <w:rPr>
          <w:rFonts w:cs="Arial"/>
          <w:color w:val="000000"/>
          <w:szCs w:val="22"/>
        </w:rPr>
        <w:t>r</w:t>
      </w:r>
      <w:r w:rsidR="00EA27B8" w:rsidRPr="0074102A">
        <w:rPr>
          <w:rFonts w:cs="Arial"/>
          <w:color w:val="000000"/>
          <w:szCs w:val="22"/>
        </w:rPr>
        <w:t xml:space="preserve"> Erreger (MRE) </w:t>
      </w:r>
      <w:r>
        <w:rPr>
          <w:rFonts w:cs="Arial"/>
          <w:color w:val="000000"/>
          <w:szCs w:val="22"/>
        </w:rPr>
        <w:t>ist</w:t>
      </w:r>
      <w:r w:rsidR="00EA27B8" w:rsidRPr="0074102A">
        <w:rPr>
          <w:rFonts w:cs="Arial"/>
          <w:color w:val="000000"/>
          <w:szCs w:val="22"/>
        </w:rPr>
        <w:t xml:space="preserve"> </w:t>
      </w:r>
      <w:r w:rsidR="006E35A1">
        <w:rPr>
          <w:rFonts w:cs="Arial"/>
          <w:color w:val="000000"/>
          <w:szCs w:val="22"/>
        </w:rPr>
        <w:t>ein zunehmendes infektiologisches</w:t>
      </w:r>
      <w:r w:rsidR="00EA27B8" w:rsidRPr="0074102A">
        <w:rPr>
          <w:rFonts w:cs="Arial"/>
          <w:color w:val="000000"/>
          <w:szCs w:val="22"/>
        </w:rPr>
        <w:t xml:space="preserve"> Problem</w:t>
      </w:r>
      <w:r w:rsidR="004A7EB1">
        <w:rPr>
          <w:rFonts w:cs="Arial"/>
          <w:color w:val="000000"/>
          <w:szCs w:val="22"/>
        </w:rPr>
        <w:t>,</w:t>
      </w:r>
      <w:r w:rsidR="004A7EB1" w:rsidRPr="004A7EB1">
        <w:rPr>
          <w:rFonts w:cs="Arial"/>
          <w:color w:val="000000"/>
          <w:szCs w:val="22"/>
        </w:rPr>
        <w:t xml:space="preserve"> </w:t>
      </w:r>
      <w:r>
        <w:rPr>
          <w:rFonts w:cs="Arial"/>
          <w:color w:val="000000"/>
          <w:szCs w:val="22"/>
        </w:rPr>
        <w:t>auch im</w:t>
      </w:r>
      <w:r w:rsidR="004A7EB1">
        <w:rPr>
          <w:rFonts w:cs="Arial"/>
          <w:color w:val="000000"/>
          <w:szCs w:val="22"/>
        </w:rPr>
        <w:t xml:space="preserve"> </w:t>
      </w:r>
      <w:r>
        <w:rPr>
          <w:rFonts w:cs="Arial"/>
          <w:color w:val="000000"/>
          <w:szCs w:val="22"/>
        </w:rPr>
        <w:t>ambulanten Bereich</w:t>
      </w:r>
      <w:r w:rsidR="00EA27B8" w:rsidRPr="0074102A">
        <w:rPr>
          <w:rFonts w:cs="Arial"/>
          <w:color w:val="000000"/>
          <w:szCs w:val="22"/>
        </w:rPr>
        <w:t>. Durch ihre Verbre</w:t>
      </w:r>
      <w:r w:rsidR="00EA27B8" w:rsidRPr="0074102A">
        <w:rPr>
          <w:rFonts w:cs="Arial"/>
          <w:color w:val="000000"/>
          <w:szCs w:val="22"/>
        </w:rPr>
        <w:t>i</w:t>
      </w:r>
      <w:r w:rsidR="00EA27B8" w:rsidRPr="0074102A">
        <w:rPr>
          <w:rFonts w:cs="Arial"/>
          <w:color w:val="000000"/>
          <w:szCs w:val="22"/>
        </w:rPr>
        <w:t xml:space="preserve">tung kommt es vermehrt zum Auftreten von Infektionen mit </w:t>
      </w:r>
      <w:r w:rsidR="002822D4">
        <w:rPr>
          <w:rFonts w:cs="Arial"/>
          <w:color w:val="000000"/>
          <w:szCs w:val="22"/>
        </w:rPr>
        <w:t>E</w:t>
      </w:r>
      <w:r w:rsidR="00EA27B8" w:rsidRPr="0074102A">
        <w:rPr>
          <w:rFonts w:cs="Arial"/>
          <w:color w:val="000000"/>
          <w:szCs w:val="22"/>
        </w:rPr>
        <w:t>rregern, die nur noch eingeschränkt oder gar nicht mehr antibiotisch therapiert werden können.</w:t>
      </w:r>
    </w:p>
    <w:p w:rsidR="004841A4" w:rsidRPr="0074102A" w:rsidRDefault="004841A4" w:rsidP="004841A4">
      <w:pPr>
        <w:jc w:val="both"/>
        <w:rPr>
          <w:rFonts w:cs="Arial"/>
          <w:color w:val="000000"/>
          <w:szCs w:val="22"/>
        </w:rPr>
      </w:pPr>
    </w:p>
    <w:p w:rsidR="005E7C1E" w:rsidRDefault="0051151F" w:rsidP="004841A4">
      <w:pPr>
        <w:jc w:val="both"/>
        <w:rPr>
          <w:rFonts w:cs="Arial"/>
          <w:color w:val="000000"/>
          <w:szCs w:val="22"/>
        </w:rPr>
      </w:pPr>
      <w:r w:rsidRPr="0074102A">
        <w:rPr>
          <w:rFonts w:cs="Arial"/>
          <w:color w:val="000000"/>
          <w:szCs w:val="22"/>
        </w:rPr>
        <w:t xml:space="preserve">Dieser Tatsache Rechnung tragend wurde im </w:t>
      </w:r>
      <w:r>
        <w:rPr>
          <w:rFonts w:cs="Arial"/>
          <w:color w:val="000000"/>
          <w:szCs w:val="22"/>
        </w:rPr>
        <w:t>März</w:t>
      </w:r>
      <w:r w:rsidRPr="0074102A">
        <w:rPr>
          <w:rFonts w:cs="Arial"/>
          <w:color w:val="000000"/>
          <w:szCs w:val="22"/>
        </w:rPr>
        <w:t xml:space="preserve"> 20</w:t>
      </w:r>
      <w:r>
        <w:rPr>
          <w:rFonts w:cs="Arial"/>
          <w:color w:val="000000"/>
          <w:szCs w:val="22"/>
        </w:rPr>
        <w:t>10</w:t>
      </w:r>
      <w:r w:rsidRPr="0074102A">
        <w:rPr>
          <w:rFonts w:cs="Arial"/>
          <w:color w:val="000000"/>
          <w:szCs w:val="22"/>
        </w:rPr>
        <w:t xml:space="preserve"> das </w:t>
      </w:r>
      <w:r>
        <w:rPr>
          <w:rFonts w:cs="Arial"/>
          <w:color w:val="000000"/>
          <w:szCs w:val="22"/>
        </w:rPr>
        <w:t>„</w:t>
      </w:r>
      <w:r w:rsidRPr="004841A4">
        <w:rPr>
          <w:rFonts w:cs="Arial"/>
          <w:b/>
          <w:color w:val="000000"/>
          <w:szCs w:val="22"/>
        </w:rPr>
        <w:t>M</w:t>
      </w:r>
      <w:r>
        <w:rPr>
          <w:rFonts w:cs="Arial"/>
          <w:color w:val="000000"/>
          <w:szCs w:val="22"/>
        </w:rPr>
        <w:t>ulti</w:t>
      </w:r>
      <w:r w:rsidR="00A1247F">
        <w:rPr>
          <w:rFonts w:cs="Arial"/>
          <w:color w:val="000000"/>
          <w:szCs w:val="22"/>
        </w:rPr>
        <w:t>-</w:t>
      </w:r>
      <w:r w:rsidRPr="004841A4">
        <w:rPr>
          <w:rFonts w:cs="Arial"/>
          <w:b/>
          <w:color w:val="000000"/>
          <w:szCs w:val="22"/>
        </w:rPr>
        <w:t>R</w:t>
      </w:r>
      <w:r>
        <w:rPr>
          <w:rFonts w:cs="Arial"/>
          <w:color w:val="000000"/>
          <w:szCs w:val="22"/>
        </w:rPr>
        <w:t>esistente</w:t>
      </w:r>
      <w:r w:rsidR="00A1247F">
        <w:rPr>
          <w:rFonts w:cs="Arial"/>
          <w:color w:val="000000"/>
          <w:szCs w:val="22"/>
        </w:rPr>
        <w:t xml:space="preserve"> </w:t>
      </w:r>
      <w:r w:rsidRPr="004841A4">
        <w:rPr>
          <w:rFonts w:cs="Arial"/>
          <w:b/>
          <w:color w:val="000000"/>
          <w:szCs w:val="22"/>
        </w:rPr>
        <w:t>E</w:t>
      </w:r>
      <w:r>
        <w:rPr>
          <w:rFonts w:cs="Arial"/>
          <w:color w:val="000000"/>
          <w:szCs w:val="22"/>
        </w:rPr>
        <w:t>rreger Netzwerk</w:t>
      </w:r>
      <w:r w:rsidRPr="0074102A">
        <w:rPr>
          <w:rFonts w:cs="Arial"/>
          <w:color w:val="000000"/>
          <w:szCs w:val="22"/>
        </w:rPr>
        <w:t xml:space="preserve"> </w:t>
      </w:r>
      <w:r>
        <w:rPr>
          <w:rFonts w:cs="Arial"/>
          <w:color w:val="000000"/>
          <w:szCs w:val="22"/>
        </w:rPr>
        <w:t>Oberallgäu / Kempten“</w:t>
      </w:r>
      <w:r w:rsidRPr="0074102A">
        <w:rPr>
          <w:rFonts w:cs="Arial"/>
          <w:color w:val="000000"/>
          <w:szCs w:val="22"/>
        </w:rPr>
        <w:t xml:space="preserve"> </w:t>
      </w:r>
      <w:r w:rsidR="005E57A1">
        <w:rPr>
          <w:rFonts w:cs="Arial"/>
          <w:color w:val="000000"/>
          <w:szCs w:val="22"/>
        </w:rPr>
        <w:t>auf Einladung des Gesundheitsamtes Oberallgäu</w:t>
      </w:r>
      <w:r w:rsidR="00F848E2">
        <w:rPr>
          <w:rFonts w:cs="Arial"/>
          <w:color w:val="000000"/>
          <w:szCs w:val="22"/>
        </w:rPr>
        <w:t xml:space="preserve"> </w:t>
      </w:r>
      <w:r w:rsidRPr="0074102A">
        <w:rPr>
          <w:rFonts w:cs="Arial"/>
          <w:color w:val="000000"/>
          <w:szCs w:val="22"/>
        </w:rPr>
        <w:t>gegründet</w:t>
      </w:r>
      <w:r>
        <w:rPr>
          <w:rFonts w:cs="Arial"/>
          <w:color w:val="000000"/>
          <w:szCs w:val="22"/>
        </w:rPr>
        <w:t>.</w:t>
      </w:r>
      <w:r w:rsidR="005E7C1E">
        <w:rPr>
          <w:rFonts w:cs="Arial"/>
          <w:color w:val="000000"/>
          <w:szCs w:val="22"/>
        </w:rPr>
        <w:t xml:space="preserve"> </w:t>
      </w:r>
    </w:p>
    <w:p w:rsidR="004A7EB1" w:rsidRDefault="004A7EB1" w:rsidP="004841A4">
      <w:pPr>
        <w:jc w:val="both"/>
        <w:rPr>
          <w:rFonts w:cs="Arial"/>
          <w:color w:val="000000"/>
          <w:szCs w:val="22"/>
        </w:rPr>
      </w:pPr>
    </w:p>
    <w:p w:rsidR="004A7EB1" w:rsidRDefault="00410179" w:rsidP="004841A4">
      <w:pPr>
        <w:jc w:val="both"/>
        <w:rPr>
          <w:rFonts w:cs="Arial"/>
          <w:color w:val="000000"/>
          <w:szCs w:val="22"/>
        </w:rPr>
      </w:pPr>
      <w:r>
        <w:rPr>
          <w:rFonts w:cs="Arial"/>
          <w:color w:val="000000"/>
          <w:szCs w:val="22"/>
        </w:rPr>
        <w:t xml:space="preserve">Die bereits veröffentlichten Projekte des Netzwerkes, der Übergabebogen für den Krankentransport und die </w:t>
      </w:r>
      <w:r w:rsidRPr="00410179">
        <w:rPr>
          <w:rFonts w:cs="Arial"/>
          <w:color w:val="000000"/>
          <w:szCs w:val="22"/>
        </w:rPr>
        <w:t>Hinweise zum Management von MRE in Heimen</w:t>
      </w:r>
      <w:r>
        <w:rPr>
          <w:rFonts w:cs="Arial"/>
          <w:color w:val="000000"/>
          <w:szCs w:val="22"/>
        </w:rPr>
        <w:t xml:space="preserve"> sind Ihnen </w:t>
      </w:r>
      <w:r w:rsidR="00A16986">
        <w:rPr>
          <w:rFonts w:cs="Arial"/>
          <w:color w:val="000000"/>
          <w:szCs w:val="22"/>
        </w:rPr>
        <w:t xml:space="preserve"> möglicherweise</w:t>
      </w:r>
      <w:r>
        <w:rPr>
          <w:rFonts w:cs="Arial"/>
          <w:color w:val="000000"/>
          <w:szCs w:val="22"/>
        </w:rPr>
        <w:t xml:space="preserve"> bereits bekannt.</w:t>
      </w:r>
    </w:p>
    <w:p w:rsidR="00410179" w:rsidRDefault="00410179" w:rsidP="004841A4">
      <w:pPr>
        <w:jc w:val="both"/>
        <w:rPr>
          <w:rFonts w:cs="Arial"/>
          <w:color w:val="000000"/>
          <w:szCs w:val="22"/>
        </w:rPr>
      </w:pPr>
    </w:p>
    <w:p w:rsidR="004A7EB1" w:rsidRDefault="006555DE" w:rsidP="004841A4">
      <w:pPr>
        <w:jc w:val="both"/>
        <w:rPr>
          <w:rFonts w:cs="Arial"/>
          <w:color w:val="000000"/>
          <w:szCs w:val="22"/>
        </w:rPr>
      </w:pPr>
      <w:r>
        <w:rPr>
          <w:rFonts w:cs="Arial"/>
          <w:color w:val="000000"/>
          <w:szCs w:val="22"/>
        </w:rPr>
        <w:t xml:space="preserve">Mit dem heutigen Schreiben möchten wir Ihnen </w:t>
      </w:r>
      <w:r w:rsidR="00715303">
        <w:rPr>
          <w:rFonts w:cs="Arial"/>
          <w:color w:val="000000"/>
          <w:szCs w:val="22"/>
        </w:rPr>
        <w:t xml:space="preserve">nun </w:t>
      </w:r>
      <w:r w:rsidR="00763471">
        <w:rPr>
          <w:rFonts w:cs="Arial"/>
          <w:color w:val="000000"/>
          <w:szCs w:val="22"/>
        </w:rPr>
        <w:t>den</w:t>
      </w:r>
      <w:r>
        <w:rPr>
          <w:rFonts w:cs="Arial"/>
          <w:color w:val="000000"/>
          <w:szCs w:val="22"/>
        </w:rPr>
        <w:t xml:space="preserve"> vom Netzwerk erstellte</w:t>
      </w:r>
      <w:r w:rsidR="00763471">
        <w:rPr>
          <w:rFonts w:cs="Arial"/>
          <w:color w:val="000000"/>
          <w:szCs w:val="22"/>
        </w:rPr>
        <w:t>n</w:t>
      </w:r>
      <w:r w:rsidR="002A41FC">
        <w:rPr>
          <w:rFonts w:cs="Arial"/>
          <w:color w:val="000000"/>
          <w:szCs w:val="22"/>
        </w:rPr>
        <w:t xml:space="preserve"> </w:t>
      </w:r>
      <w:r w:rsidR="00410179" w:rsidRPr="00410179">
        <w:rPr>
          <w:rFonts w:cs="Arial"/>
          <w:b/>
          <w:color w:val="000000"/>
          <w:szCs w:val="22"/>
        </w:rPr>
        <w:t>„Protokollbogen zur MRSA</w:t>
      </w:r>
      <w:r w:rsidR="00A16986">
        <w:rPr>
          <w:rFonts w:cs="Arial"/>
          <w:b/>
          <w:color w:val="000000"/>
          <w:szCs w:val="22"/>
        </w:rPr>
        <w:t>-</w:t>
      </w:r>
      <w:r w:rsidR="00410179" w:rsidRPr="00410179">
        <w:rPr>
          <w:rFonts w:cs="Arial"/>
          <w:b/>
          <w:color w:val="000000"/>
          <w:szCs w:val="22"/>
        </w:rPr>
        <w:t>Sanierung“</w:t>
      </w:r>
      <w:r w:rsidR="00410179">
        <w:rPr>
          <w:rFonts w:cs="Arial"/>
          <w:color w:val="000000"/>
          <w:szCs w:val="22"/>
        </w:rPr>
        <w:t xml:space="preserve"> </w:t>
      </w:r>
      <w:r>
        <w:rPr>
          <w:rFonts w:cs="Arial"/>
          <w:color w:val="000000"/>
          <w:szCs w:val="22"/>
        </w:rPr>
        <w:t>vorstellen.</w:t>
      </w:r>
    </w:p>
    <w:p w:rsidR="006555DE" w:rsidRDefault="006555DE" w:rsidP="004841A4">
      <w:pPr>
        <w:jc w:val="both"/>
        <w:rPr>
          <w:rFonts w:cs="Arial"/>
          <w:color w:val="000000"/>
          <w:szCs w:val="22"/>
        </w:rPr>
      </w:pPr>
      <w:r>
        <w:rPr>
          <w:rFonts w:cs="Arial"/>
          <w:color w:val="000000"/>
          <w:szCs w:val="22"/>
        </w:rPr>
        <w:t xml:space="preserve"> </w:t>
      </w:r>
    </w:p>
    <w:p w:rsidR="00715303" w:rsidRDefault="00715303" w:rsidP="00715303">
      <w:pPr>
        <w:jc w:val="both"/>
        <w:rPr>
          <w:rFonts w:cs="Arial"/>
          <w:color w:val="000000"/>
          <w:szCs w:val="22"/>
        </w:rPr>
      </w:pPr>
      <w:r>
        <w:rPr>
          <w:rFonts w:cs="Arial"/>
          <w:color w:val="000000"/>
          <w:szCs w:val="22"/>
        </w:rPr>
        <w:t xml:space="preserve">Das Protokoll dient zur Dokumentation der Einleitung einer Sanierung, der Sanierungsschritte und der Kontrollen bei Patienten mit MRSA-Besiedelung. Ziel des Protokollbogens ist es, eine einrichtungsübergreifende Dokumentation des Status einer MRSA-Besiedelung bzw. einer MRSA-Sanierung zu gewährleisten und so mögliche Informationslücken oder Unterbrechungen der Sanierung zu verhindern. </w:t>
      </w:r>
    </w:p>
    <w:p w:rsidR="00715303" w:rsidRDefault="00715303" w:rsidP="004841A4">
      <w:pPr>
        <w:jc w:val="both"/>
        <w:rPr>
          <w:rFonts w:cs="Arial"/>
          <w:color w:val="000000"/>
          <w:szCs w:val="22"/>
        </w:rPr>
      </w:pPr>
      <w:r>
        <w:rPr>
          <w:rFonts w:cs="Arial"/>
          <w:color w:val="000000"/>
          <w:szCs w:val="22"/>
        </w:rPr>
        <w:t xml:space="preserve">Der Bogen soll von der die Sanierung beginnenden Einrichtung ausgefüllt werden. Sollte es während oder nach der Sanierung zu einem Wechsel der Einrichtung kommen, so soll der Bogen den begleitenden Unterlagen mitgegeben werden. </w:t>
      </w:r>
    </w:p>
    <w:p w:rsidR="00112E71" w:rsidRDefault="00112E71" w:rsidP="004841A4">
      <w:pPr>
        <w:jc w:val="both"/>
        <w:rPr>
          <w:rFonts w:cs="Arial"/>
          <w:color w:val="000000"/>
          <w:szCs w:val="22"/>
        </w:rPr>
      </w:pPr>
    </w:p>
    <w:p w:rsidR="00112E71" w:rsidRDefault="00112E71" w:rsidP="004841A4">
      <w:pPr>
        <w:jc w:val="both"/>
        <w:rPr>
          <w:rFonts w:cs="Arial"/>
          <w:color w:val="000000"/>
          <w:szCs w:val="22"/>
        </w:rPr>
      </w:pPr>
      <w:r>
        <w:rPr>
          <w:rFonts w:cs="Arial"/>
          <w:color w:val="000000"/>
          <w:szCs w:val="22"/>
        </w:rPr>
        <w:t xml:space="preserve">Auf folgende weiterführende Informationen zum Thema MRSA-Sanierung möchten wir Sie in diesem Zusammenhang </w:t>
      </w:r>
      <w:r w:rsidR="00A16986">
        <w:rPr>
          <w:rFonts w:cs="Arial"/>
          <w:color w:val="000000"/>
          <w:szCs w:val="22"/>
        </w:rPr>
        <w:t xml:space="preserve"> noch aufmerksam machen</w:t>
      </w:r>
      <w:r>
        <w:rPr>
          <w:rFonts w:cs="Arial"/>
          <w:color w:val="000000"/>
          <w:szCs w:val="22"/>
        </w:rPr>
        <w:t>:</w:t>
      </w:r>
    </w:p>
    <w:p w:rsidR="00DF5CB9" w:rsidRDefault="00DF5CB9" w:rsidP="004841A4">
      <w:pPr>
        <w:jc w:val="both"/>
        <w:rPr>
          <w:rFonts w:cs="Arial"/>
          <w:color w:val="000000"/>
          <w:szCs w:val="22"/>
        </w:rPr>
      </w:pPr>
    </w:p>
    <w:p w:rsidR="00112E71" w:rsidRDefault="00DF5CB9" w:rsidP="004841A4">
      <w:pPr>
        <w:jc w:val="both"/>
        <w:rPr>
          <w:rFonts w:cs="Arial"/>
          <w:color w:val="000000"/>
          <w:szCs w:val="22"/>
        </w:rPr>
      </w:pPr>
      <w:r>
        <w:rPr>
          <w:rFonts w:cs="Arial"/>
          <w:color w:val="000000"/>
          <w:szCs w:val="22"/>
        </w:rPr>
        <w:t>Seit kna</w:t>
      </w:r>
      <w:r w:rsidR="009C2FD4">
        <w:rPr>
          <w:rFonts w:cs="Arial"/>
          <w:color w:val="000000"/>
          <w:szCs w:val="22"/>
        </w:rPr>
        <w:t>pp einem Jahr können</w:t>
      </w:r>
      <w:r>
        <w:rPr>
          <w:rFonts w:cs="Arial"/>
          <w:color w:val="000000"/>
          <w:szCs w:val="22"/>
        </w:rPr>
        <w:t xml:space="preserve"> die Sanierung </w:t>
      </w:r>
      <w:r w:rsidR="009C2FD4">
        <w:rPr>
          <w:rFonts w:cs="Arial"/>
          <w:color w:val="000000"/>
          <w:szCs w:val="22"/>
        </w:rPr>
        <w:t xml:space="preserve">von MRSA und die dazugehörigen ärztlichen Tätigkeiten </w:t>
      </w:r>
      <w:r>
        <w:rPr>
          <w:rFonts w:cs="Arial"/>
          <w:color w:val="000000"/>
          <w:szCs w:val="22"/>
        </w:rPr>
        <w:t xml:space="preserve">im ambulanten Bereich auch über die KVB abgerechnet werden. Hinweise hierzu finden Sie unter </w:t>
      </w:r>
      <w:hyperlink r:id="rId8" w:history="1">
        <w:r w:rsidR="00EF7992" w:rsidRPr="003B0686">
          <w:rPr>
            <w:rStyle w:val="Hyperlink"/>
            <w:rFonts w:cs="Arial"/>
            <w:szCs w:val="22"/>
          </w:rPr>
          <w:t>http://www.kvb.de/praxis/praxisfuehrung/mrsa/</w:t>
        </w:r>
      </w:hyperlink>
      <w:r w:rsidR="00EF7992">
        <w:rPr>
          <w:rFonts w:cs="Arial"/>
          <w:color w:val="000000"/>
          <w:szCs w:val="22"/>
        </w:rPr>
        <w:t xml:space="preserve"> </w:t>
      </w:r>
      <w:r>
        <w:rPr>
          <w:rFonts w:cs="Arial"/>
          <w:color w:val="000000"/>
          <w:szCs w:val="22"/>
        </w:rPr>
        <w:t xml:space="preserve">, für persönliche </w:t>
      </w:r>
      <w:r>
        <w:rPr>
          <w:rFonts w:cs="Arial"/>
          <w:color w:val="000000"/>
          <w:szCs w:val="22"/>
        </w:rPr>
        <w:lastRenderedPageBreak/>
        <w:t xml:space="preserve">Fragen zu diesem Thema können Sie auch Hr. Dr. </w:t>
      </w:r>
      <w:r w:rsidR="009C2FD4">
        <w:rPr>
          <w:rFonts w:cs="Arial"/>
          <w:color w:val="000000"/>
          <w:szCs w:val="22"/>
        </w:rPr>
        <w:t xml:space="preserve">med. </w:t>
      </w:r>
      <w:r>
        <w:rPr>
          <w:rFonts w:cs="Arial"/>
          <w:color w:val="000000"/>
          <w:szCs w:val="22"/>
        </w:rPr>
        <w:t xml:space="preserve">L. Bader von der KVB kontaktieren (Montags, 14:00-15:00 Uhr unter </w:t>
      </w:r>
      <w:r w:rsidRPr="00DF5CB9">
        <w:rPr>
          <w:rFonts w:cs="Arial"/>
          <w:color w:val="000000"/>
          <w:szCs w:val="22"/>
        </w:rPr>
        <w:t>089 57093-3477</w:t>
      </w:r>
      <w:r>
        <w:rPr>
          <w:rFonts w:cs="Arial"/>
          <w:color w:val="000000"/>
          <w:szCs w:val="22"/>
        </w:rPr>
        <w:t>)</w:t>
      </w:r>
      <w:r w:rsidR="009C2FD4">
        <w:rPr>
          <w:rFonts w:cs="Arial"/>
          <w:color w:val="000000"/>
          <w:szCs w:val="22"/>
        </w:rPr>
        <w:t>.</w:t>
      </w:r>
    </w:p>
    <w:p w:rsidR="009C2FD4" w:rsidRDefault="009C2FD4" w:rsidP="004841A4">
      <w:pPr>
        <w:jc w:val="both"/>
        <w:rPr>
          <w:rFonts w:cs="Arial"/>
          <w:color w:val="000000"/>
          <w:szCs w:val="22"/>
        </w:rPr>
      </w:pPr>
    </w:p>
    <w:p w:rsidR="009C2FD4" w:rsidRDefault="009C2FD4" w:rsidP="004841A4">
      <w:pPr>
        <w:jc w:val="both"/>
        <w:rPr>
          <w:rFonts w:cs="Arial"/>
          <w:color w:val="000000"/>
          <w:szCs w:val="22"/>
        </w:rPr>
      </w:pPr>
      <w:r>
        <w:rPr>
          <w:rFonts w:cs="Arial"/>
          <w:color w:val="000000"/>
          <w:szCs w:val="22"/>
        </w:rPr>
        <w:t>Eine ausführliche, empfehlenswerte Informationsbroschüre zum Thema MRSA-Sanierung im niedergelassenen Bereich gibt es vom MRSA-Netzwerk Niedersachen. Diese ist auf der Seite des MRE-Netzwerkes Oberallgäu</w:t>
      </w:r>
      <w:r w:rsidR="00262BA8">
        <w:rPr>
          <w:rFonts w:cs="Arial"/>
          <w:color w:val="000000"/>
          <w:szCs w:val="22"/>
        </w:rPr>
        <w:t>/Kempten</w:t>
      </w:r>
      <w:r>
        <w:rPr>
          <w:rFonts w:cs="Arial"/>
          <w:color w:val="000000"/>
          <w:szCs w:val="22"/>
        </w:rPr>
        <w:t xml:space="preserve"> (</w:t>
      </w:r>
      <w:hyperlink r:id="rId9" w:history="1">
        <w:r w:rsidRPr="003B0686">
          <w:rPr>
            <w:rStyle w:val="Hyperlink"/>
            <w:rFonts w:cs="Arial"/>
            <w:szCs w:val="22"/>
          </w:rPr>
          <w:t>http://www.oberallgaeu.org/gesundheit_verbraucherschutz/mre_-netzwerk_oberallgaeu_kempten/</w:t>
        </w:r>
      </w:hyperlink>
      <w:r>
        <w:rPr>
          <w:rFonts w:cs="Arial"/>
          <w:color w:val="000000"/>
          <w:szCs w:val="22"/>
        </w:rPr>
        <w:t xml:space="preserve">) hinterlegt.  </w:t>
      </w:r>
    </w:p>
    <w:p w:rsidR="00BA6774" w:rsidRDefault="00BA6774" w:rsidP="004841A4">
      <w:pPr>
        <w:jc w:val="both"/>
        <w:rPr>
          <w:rFonts w:cs="Arial"/>
          <w:color w:val="000000"/>
          <w:szCs w:val="22"/>
        </w:rPr>
      </w:pPr>
    </w:p>
    <w:p w:rsidR="00262BA8" w:rsidRDefault="00BA6774" w:rsidP="004841A4">
      <w:pPr>
        <w:jc w:val="both"/>
        <w:rPr>
          <w:rFonts w:cs="Arial"/>
          <w:color w:val="000000"/>
          <w:szCs w:val="22"/>
        </w:rPr>
      </w:pPr>
      <w:r>
        <w:rPr>
          <w:rFonts w:cs="Arial"/>
          <w:color w:val="000000"/>
          <w:szCs w:val="22"/>
        </w:rPr>
        <w:t>Dort</w:t>
      </w:r>
      <w:r w:rsidR="00262BA8">
        <w:rPr>
          <w:rFonts w:cs="Arial"/>
          <w:color w:val="000000"/>
          <w:szCs w:val="22"/>
        </w:rPr>
        <w:t xml:space="preserve"> </w:t>
      </w:r>
      <w:r w:rsidR="00A16986">
        <w:rPr>
          <w:rFonts w:cs="Arial"/>
          <w:color w:val="000000"/>
          <w:szCs w:val="22"/>
        </w:rPr>
        <w:t xml:space="preserve">finden Sie </w:t>
      </w:r>
      <w:r w:rsidR="00262BA8">
        <w:rPr>
          <w:rFonts w:cs="Arial"/>
          <w:color w:val="000000"/>
          <w:szCs w:val="22"/>
        </w:rPr>
        <w:t xml:space="preserve">auch das </w:t>
      </w:r>
      <w:r w:rsidR="005258FF">
        <w:rPr>
          <w:rFonts w:cs="Arial"/>
          <w:color w:val="000000"/>
          <w:szCs w:val="22"/>
        </w:rPr>
        <w:t xml:space="preserve">vom Netzwerk </w:t>
      </w:r>
      <w:r w:rsidR="00A16986">
        <w:rPr>
          <w:rFonts w:cs="Arial"/>
          <w:color w:val="000000"/>
          <w:szCs w:val="22"/>
        </w:rPr>
        <w:t xml:space="preserve">ausgearbeitete </w:t>
      </w:r>
      <w:r w:rsidR="00262BA8">
        <w:rPr>
          <w:rFonts w:cs="Arial"/>
          <w:color w:val="000000"/>
          <w:szCs w:val="22"/>
        </w:rPr>
        <w:t>Patienten</w:t>
      </w:r>
      <w:r w:rsidR="005258FF">
        <w:rPr>
          <w:rFonts w:cs="Arial"/>
          <w:color w:val="000000"/>
          <w:szCs w:val="22"/>
        </w:rPr>
        <w:t>merkblatt</w:t>
      </w:r>
      <w:r w:rsidR="00262BA8">
        <w:rPr>
          <w:rFonts w:cs="Arial"/>
          <w:color w:val="000000"/>
          <w:szCs w:val="22"/>
        </w:rPr>
        <w:t xml:space="preserve"> zur MRSA Sanierung. Dieses soll Ihnen die Kommunikation mit dem Patienten zur Durchführung der Sanierung zu Hause erleichtern und fasst die wesentlichen zu beachteten Punkte zusammen.</w:t>
      </w:r>
    </w:p>
    <w:p w:rsidR="00BA6774" w:rsidRDefault="00BA6774" w:rsidP="004841A4">
      <w:pPr>
        <w:jc w:val="both"/>
        <w:rPr>
          <w:rFonts w:cs="Arial"/>
          <w:color w:val="000000"/>
          <w:szCs w:val="22"/>
        </w:rPr>
      </w:pPr>
    </w:p>
    <w:p w:rsidR="00BA6774" w:rsidRDefault="00BA6774" w:rsidP="004841A4">
      <w:pPr>
        <w:jc w:val="both"/>
        <w:rPr>
          <w:rFonts w:cs="Arial"/>
          <w:color w:val="000000"/>
          <w:szCs w:val="22"/>
        </w:rPr>
      </w:pPr>
      <w:r>
        <w:rPr>
          <w:rFonts w:cs="Arial"/>
          <w:color w:val="000000"/>
          <w:szCs w:val="22"/>
        </w:rPr>
        <w:t>Für die ambulante Sanierung empfiehlt es sich, ein sogenanntes „MRSA-Sanierungsset“ zu verschreiben. Diese werden von verschiedenen Herstellern angeboten und beinhalten in der Regel alle für eine Sanierung zu Hause notwendigen Medizinprodukte. Ggf. muss jedoch noch die antibiotische Nasensalbe (z.B. Turixin®) gesondert verschrieben werden. Beispiele für Produkte sind (ohne Anspruch auf Wertung oder Vollständigkeit):</w:t>
      </w:r>
      <w:r w:rsidR="00EF7992">
        <w:rPr>
          <w:rFonts w:cs="Arial"/>
          <w:color w:val="000000"/>
          <w:szCs w:val="22"/>
        </w:rPr>
        <w:t xml:space="preserve"> Anti-MRSA-Set der Fa. Schülke und Mayer (PZN:</w:t>
      </w:r>
      <w:r>
        <w:rPr>
          <w:rFonts w:cs="Arial"/>
          <w:color w:val="000000"/>
          <w:szCs w:val="22"/>
        </w:rPr>
        <w:t xml:space="preserve"> </w:t>
      </w:r>
      <w:r w:rsidR="00EF7992" w:rsidRPr="00EF7992">
        <w:rPr>
          <w:rFonts w:cs="Arial"/>
          <w:color w:val="000000"/>
          <w:szCs w:val="22"/>
        </w:rPr>
        <w:t>5132522</w:t>
      </w:r>
      <w:r w:rsidR="005258FF">
        <w:rPr>
          <w:rFonts w:cs="Arial"/>
          <w:color w:val="000000"/>
          <w:szCs w:val="22"/>
        </w:rPr>
        <w:t>)</w:t>
      </w:r>
      <w:r w:rsidR="00EF7992">
        <w:rPr>
          <w:rFonts w:cs="Arial"/>
          <w:color w:val="000000"/>
          <w:szCs w:val="22"/>
        </w:rPr>
        <w:t xml:space="preserve"> </w:t>
      </w:r>
      <w:r w:rsidR="005258FF">
        <w:rPr>
          <w:rFonts w:cs="Arial"/>
          <w:color w:val="000000"/>
          <w:szCs w:val="22"/>
        </w:rPr>
        <w:t>oder</w:t>
      </w:r>
      <w:r w:rsidR="00F237DF">
        <w:rPr>
          <w:rFonts w:cs="Arial"/>
          <w:color w:val="000000"/>
          <w:szCs w:val="22"/>
        </w:rPr>
        <w:t xml:space="preserve"> </w:t>
      </w:r>
      <w:r w:rsidR="00F237DF" w:rsidRPr="00F237DF">
        <w:rPr>
          <w:rFonts w:cs="Arial"/>
          <w:color w:val="000000"/>
          <w:szCs w:val="22"/>
        </w:rPr>
        <w:t>Prontoderm® MRSA Kit</w:t>
      </w:r>
      <w:r w:rsidR="00F237DF">
        <w:rPr>
          <w:rFonts w:cs="Arial"/>
          <w:color w:val="000000"/>
          <w:szCs w:val="22"/>
        </w:rPr>
        <w:t xml:space="preserve"> der Fa. Braun Melsungen AG (PZN:</w:t>
      </w:r>
      <w:r w:rsidR="00F237DF" w:rsidRPr="00F237DF">
        <w:t xml:space="preserve"> </w:t>
      </w:r>
      <w:r w:rsidR="00F237DF" w:rsidRPr="00F237DF">
        <w:rPr>
          <w:rFonts w:cs="Arial"/>
          <w:color w:val="000000"/>
          <w:szCs w:val="22"/>
        </w:rPr>
        <w:t>1048612</w:t>
      </w:r>
      <w:r w:rsidR="00F237DF">
        <w:rPr>
          <w:rFonts w:cs="Arial"/>
          <w:color w:val="000000"/>
          <w:szCs w:val="22"/>
        </w:rPr>
        <w:t>)</w:t>
      </w:r>
      <w:r w:rsidR="005258FF">
        <w:rPr>
          <w:rFonts w:cs="Arial"/>
          <w:color w:val="000000"/>
          <w:szCs w:val="22"/>
        </w:rPr>
        <w:t xml:space="preserve">. </w:t>
      </w:r>
    </w:p>
    <w:p w:rsidR="00262BA8" w:rsidRDefault="00262BA8" w:rsidP="004841A4">
      <w:pPr>
        <w:jc w:val="both"/>
        <w:rPr>
          <w:rFonts w:cs="Arial"/>
          <w:color w:val="000000"/>
          <w:szCs w:val="22"/>
        </w:rPr>
      </w:pPr>
    </w:p>
    <w:p w:rsidR="00B523E9" w:rsidRPr="00B523E9" w:rsidRDefault="00B523E9" w:rsidP="00B523E9">
      <w:pPr>
        <w:jc w:val="both"/>
        <w:rPr>
          <w:rFonts w:cs="Arial"/>
          <w:i/>
          <w:color w:val="000000"/>
          <w:szCs w:val="22"/>
        </w:rPr>
      </w:pPr>
    </w:p>
    <w:p w:rsidR="00B523E9" w:rsidRPr="00715303" w:rsidRDefault="005258FF" w:rsidP="00B523E9">
      <w:pPr>
        <w:jc w:val="both"/>
        <w:rPr>
          <w:rFonts w:cs="Arial"/>
          <w:color w:val="000000"/>
          <w:szCs w:val="22"/>
        </w:rPr>
      </w:pPr>
      <w:r>
        <w:rPr>
          <w:rFonts w:cs="Arial"/>
          <w:color w:val="000000"/>
          <w:szCs w:val="22"/>
        </w:rPr>
        <w:t>Der Protokollbogen</w:t>
      </w:r>
      <w:r w:rsidR="00B523E9" w:rsidRPr="00715303">
        <w:rPr>
          <w:rFonts w:cs="Arial"/>
          <w:color w:val="000000"/>
          <w:szCs w:val="22"/>
        </w:rPr>
        <w:t xml:space="preserve"> kann frei vervielfältigt werden. Er kann</w:t>
      </w:r>
      <w:r w:rsidR="00262BA8">
        <w:rPr>
          <w:rFonts w:cs="Arial"/>
          <w:color w:val="000000"/>
          <w:szCs w:val="22"/>
        </w:rPr>
        <w:t xml:space="preserve">, </w:t>
      </w:r>
      <w:r w:rsidR="00B523E9" w:rsidRPr="00715303">
        <w:rPr>
          <w:rFonts w:cs="Arial"/>
          <w:color w:val="000000"/>
          <w:szCs w:val="22"/>
        </w:rPr>
        <w:t xml:space="preserve">auch jederzeit </w:t>
      </w:r>
      <w:r w:rsidR="00262BA8">
        <w:rPr>
          <w:rFonts w:cs="Arial"/>
          <w:color w:val="000000"/>
          <w:szCs w:val="22"/>
        </w:rPr>
        <w:t xml:space="preserve">von oben genannter Internetseite des MRE-Netzwerkes Oberallgäu/Kempten heruntergeladen oder </w:t>
      </w:r>
      <w:r w:rsidR="00B523E9" w:rsidRPr="00715303">
        <w:rPr>
          <w:rFonts w:cs="Arial"/>
          <w:color w:val="000000"/>
          <w:szCs w:val="22"/>
        </w:rPr>
        <w:t>als pdf-Datei per E-Mail angefordert werden (</w:t>
      </w:r>
      <w:hyperlink r:id="rId10" w:history="1">
        <w:r w:rsidR="00B523E9" w:rsidRPr="00715303">
          <w:rPr>
            <w:rStyle w:val="Hyperlink"/>
            <w:rFonts w:cs="Arial"/>
            <w:szCs w:val="22"/>
          </w:rPr>
          <w:t>mre-gesundheitsamt@lra-oa.bayern.de</w:t>
        </w:r>
      </w:hyperlink>
      <w:r w:rsidR="00B523E9" w:rsidRPr="00715303">
        <w:rPr>
          <w:rFonts w:cs="Arial"/>
          <w:color w:val="000000"/>
          <w:szCs w:val="22"/>
        </w:rPr>
        <w:t xml:space="preserve">).  </w:t>
      </w:r>
    </w:p>
    <w:p w:rsidR="00B523E9" w:rsidRPr="00715303" w:rsidRDefault="00B523E9" w:rsidP="00B523E9">
      <w:pPr>
        <w:jc w:val="both"/>
        <w:rPr>
          <w:rFonts w:cs="Arial"/>
          <w:color w:val="000000"/>
          <w:szCs w:val="22"/>
        </w:rPr>
      </w:pPr>
    </w:p>
    <w:p w:rsidR="00B523E9" w:rsidRDefault="00B523E9" w:rsidP="00B523E9">
      <w:pPr>
        <w:jc w:val="both"/>
        <w:rPr>
          <w:rFonts w:cs="Arial"/>
          <w:color w:val="000000"/>
          <w:szCs w:val="22"/>
        </w:rPr>
      </w:pPr>
      <w:r>
        <w:rPr>
          <w:rFonts w:cs="Arial"/>
          <w:color w:val="000000"/>
          <w:szCs w:val="22"/>
        </w:rPr>
        <w:t xml:space="preserve">Für Ihren Einsatz im Bestreben der Reduktion von multiresistenten Erregern möchten wir uns </w:t>
      </w:r>
      <w:r w:rsidR="00A16986">
        <w:rPr>
          <w:rFonts w:cs="Arial"/>
          <w:szCs w:val="22"/>
        </w:rPr>
        <w:t>herzlich</w:t>
      </w:r>
      <w:r w:rsidR="00A16986" w:rsidRPr="00DF2CE0">
        <w:rPr>
          <w:rFonts w:cs="Arial"/>
          <w:color w:val="FF0000"/>
          <w:szCs w:val="22"/>
        </w:rPr>
        <w:t xml:space="preserve"> </w:t>
      </w:r>
      <w:r>
        <w:rPr>
          <w:rFonts w:cs="Arial"/>
          <w:color w:val="000000"/>
          <w:szCs w:val="22"/>
        </w:rPr>
        <w:t>bedanken.</w:t>
      </w:r>
    </w:p>
    <w:p w:rsidR="00B523E9" w:rsidRDefault="00B523E9" w:rsidP="00B523E9">
      <w:pPr>
        <w:jc w:val="both"/>
        <w:rPr>
          <w:rFonts w:cs="Arial"/>
          <w:color w:val="000000"/>
          <w:szCs w:val="22"/>
        </w:rPr>
      </w:pPr>
    </w:p>
    <w:p w:rsidR="00B523E9" w:rsidRDefault="00B523E9" w:rsidP="00B523E9">
      <w:pPr>
        <w:jc w:val="both"/>
        <w:rPr>
          <w:rFonts w:cs="Arial"/>
          <w:color w:val="000000"/>
          <w:szCs w:val="22"/>
        </w:rPr>
      </w:pPr>
      <w:r>
        <w:rPr>
          <w:rFonts w:cs="Arial"/>
          <w:color w:val="000000"/>
          <w:szCs w:val="22"/>
        </w:rPr>
        <w:t>Für Rückfragen stehen wir gerne unter folgender E-Mail zur Verfügung: mre-gesundheitsamt@lra-oa.bayern.de</w:t>
      </w:r>
    </w:p>
    <w:p w:rsidR="00B523E9" w:rsidRDefault="00B523E9" w:rsidP="00B523E9">
      <w:pPr>
        <w:jc w:val="both"/>
        <w:rPr>
          <w:rFonts w:cs="Arial"/>
          <w:color w:val="000000"/>
          <w:szCs w:val="22"/>
        </w:rPr>
      </w:pPr>
    </w:p>
    <w:p w:rsidR="00B523E9" w:rsidRDefault="00B523E9" w:rsidP="00B523E9">
      <w:pPr>
        <w:jc w:val="both"/>
        <w:rPr>
          <w:rFonts w:cs="Arial"/>
          <w:color w:val="000000"/>
          <w:szCs w:val="22"/>
        </w:rPr>
      </w:pPr>
    </w:p>
    <w:p w:rsidR="00B523E9" w:rsidRDefault="00B523E9" w:rsidP="00B523E9">
      <w:pPr>
        <w:jc w:val="both"/>
        <w:rPr>
          <w:rFonts w:cs="Arial"/>
          <w:color w:val="000000"/>
          <w:szCs w:val="22"/>
        </w:rPr>
      </w:pPr>
      <w:r>
        <w:rPr>
          <w:rFonts w:cs="Arial"/>
          <w:color w:val="000000"/>
          <w:szCs w:val="22"/>
        </w:rPr>
        <w:t>Mit freundlichen Grüßen</w:t>
      </w:r>
    </w:p>
    <w:p w:rsidR="00B523E9" w:rsidRDefault="00B523E9" w:rsidP="00B523E9">
      <w:pPr>
        <w:jc w:val="both"/>
        <w:rPr>
          <w:rFonts w:cs="Arial"/>
          <w:color w:val="000000"/>
          <w:szCs w:val="22"/>
        </w:rPr>
      </w:pPr>
    </w:p>
    <w:p w:rsidR="00B523E9" w:rsidRDefault="00B523E9" w:rsidP="004841A4">
      <w:pPr>
        <w:jc w:val="both"/>
        <w:rPr>
          <w:rFonts w:cs="Arial"/>
          <w:color w:val="000000"/>
          <w:szCs w:val="22"/>
        </w:rPr>
      </w:pPr>
    </w:p>
    <w:p w:rsidR="00B523E9" w:rsidRDefault="00B523E9" w:rsidP="004841A4">
      <w:pPr>
        <w:jc w:val="both"/>
        <w:rPr>
          <w:rFonts w:cs="Arial"/>
          <w:color w:val="000000"/>
          <w:szCs w:val="22"/>
        </w:rPr>
      </w:pPr>
    </w:p>
    <w:p w:rsidR="00B523E9" w:rsidRDefault="00B523E9" w:rsidP="004841A4">
      <w:pPr>
        <w:jc w:val="both"/>
        <w:rPr>
          <w:rFonts w:cs="Arial"/>
          <w:color w:val="000000"/>
          <w:szCs w:val="22"/>
        </w:rPr>
      </w:pPr>
    </w:p>
    <w:p w:rsidR="00B04F1A" w:rsidRDefault="004F6993" w:rsidP="004841A4">
      <w:pPr>
        <w:jc w:val="both"/>
        <w:rPr>
          <w:rFonts w:cs="Arial"/>
          <w:color w:val="000000"/>
          <w:sz w:val="20"/>
          <w:szCs w:val="20"/>
        </w:rPr>
      </w:pPr>
      <w:bookmarkStart w:id="0" w:name="_GoBack"/>
      <w:bookmarkEnd w:id="0"/>
      <w:r>
        <w:rPr>
          <w:rFonts w:cs="Arial"/>
          <w:noProof/>
          <w:color w:val="000000"/>
          <w:sz w:val="20"/>
          <w:szCs w:val="20"/>
        </w:rPr>
        <w:lastRenderedPageBreak/>
        <w:drawing>
          <wp:inline distT="0" distB="0" distL="0" distR="0">
            <wp:extent cx="5610225" cy="7572375"/>
            <wp:effectExtent l="0" t="0" r="0" b="0"/>
            <wp:docPr id="2" name="Bild 2" descr="Unterschriften-s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erschriften-sw-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7572375"/>
                    </a:xfrm>
                    <a:prstGeom prst="rect">
                      <a:avLst/>
                    </a:prstGeom>
                    <a:noFill/>
                    <a:ln>
                      <a:noFill/>
                    </a:ln>
                  </pic:spPr>
                </pic:pic>
              </a:graphicData>
            </a:graphic>
          </wp:inline>
        </w:drawing>
      </w:r>
    </w:p>
    <w:p w:rsidR="00B04F1A" w:rsidRDefault="00B04F1A" w:rsidP="004841A4">
      <w:pPr>
        <w:jc w:val="both"/>
        <w:rPr>
          <w:rFonts w:cs="Arial"/>
          <w:color w:val="000000"/>
          <w:sz w:val="20"/>
          <w:szCs w:val="20"/>
        </w:rPr>
      </w:pPr>
    </w:p>
    <w:p w:rsidR="00B04F1A" w:rsidRDefault="00B04F1A" w:rsidP="004841A4">
      <w:pPr>
        <w:jc w:val="both"/>
        <w:rPr>
          <w:rFonts w:cs="Arial"/>
          <w:color w:val="000000"/>
          <w:sz w:val="20"/>
          <w:szCs w:val="20"/>
        </w:rPr>
      </w:pPr>
    </w:p>
    <w:p w:rsidR="008F6C28" w:rsidRDefault="008F6C28" w:rsidP="004841A4">
      <w:pPr>
        <w:jc w:val="both"/>
        <w:rPr>
          <w:rFonts w:cs="Arial"/>
          <w:color w:val="000000"/>
          <w:sz w:val="20"/>
          <w:szCs w:val="20"/>
        </w:rPr>
      </w:pPr>
    </w:p>
    <w:p w:rsidR="008F6C28" w:rsidRDefault="008F6C28" w:rsidP="004841A4">
      <w:pPr>
        <w:jc w:val="both"/>
        <w:rPr>
          <w:rFonts w:cs="Arial"/>
          <w:color w:val="000000"/>
          <w:sz w:val="20"/>
          <w:szCs w:val="20"/>
        </w:rPr>
      </w:pPr>
    </w:p>
    <w:p w:rsidR="008F6C28" w:rsidRDefault="008F6C28" w:rsidP="004841A4">
      <w:pPr>
        <w:jc w:val="both"/>
        <w:rPr>
          <w:rFonts w:cs="Arial"/>
          <w:color w:val="000000"/>
          <w:sz w:val="20"/>
          <w:szCs w:val="20"/>
        </w:rPr>
      </w:pPr>
    </w:p>
    <w:p w:rsidR="008F6C28" w:rsidRDefault="008F6C28" w:rsidP="004841A4">
      <w:pPr>
        <w:jc w:val="both"/>
        <w:rPr>
          <w:rFonts w:cs="Arial"/>
          <w:color w:val="000000"/>
          <w:sz w:val="20"/>
          <w:szCs w:val="20"/>
        </w:rPr>
      </w:pPr>
    </w:p>
    <w:p w:rsidR="008F6C28" w:rsidRDefault="008F6C28" w:rsidP="004841A4">
      <w:pPr>
        <w:jc w:val="both"/>
        <w:rPr>
          <w:rFonts w:cs="Arial"/>
          <w:color w:val="000000"/>
          <w:sz w:val="20"/>
          <w:szCs w:val="20"/>
        </w:rPr>
      </w:pPr>
    </w:p>
    <w:p w:rsidR="008F6C28" w:rsidRDefault="008F6C28" w:rsidP="004841A4">
      <w:pPr>
        <w:jc w:val="both"/>
        <w:rPr>
          <w:rFonts w:cs="Arial"/>
          <w:color w:val="000000"/>
          <w:sz w:val="20"/>
          <w:szCs w:val="20"/>
        </w:rPr>
      </w:pPr>
    </w:p>
    <w:p w:rsidR="003E376B" w:rsidRDefault="003E376B" w:rsidP="003E376B">
      <w:pPr>
        <w:spacing w:before="240" w:line="360" w:lineRule="auto"/>
        <w:ind w:left="1080"/>
        <w:jc w:val="both"/>
        <w:rPr>
          <w:rFonts w:cs="Arial"/>
        </w:rPr>
      </w:pPr>
      <w:r w:rsidRPr="009E22DE">
        <w:rPr>
          <w:rFonts w:cs="Arial"/>
          <w:b/>
        </w:rPr>
        <w:lastRenderedPageBreak/>
        <w:t>Ha</w:t>
      </w:r>
      <w:r w:rsidRPr="009E22DE">
        <w:rPr>
          <w:rFonts w:cs="Arial"/>
          <w:b/>
        </w:rPr>
        <w:t>f</w:t>
      </w:r>
      <w:r w:rsidRPr="009E22DE">
        <w:rPr>
          <w:rFonts w:cs="Arial"/>
          <w:b/>
        </w:rPr>
        <w:t>tungsausschluss:</w:t>
      </w:r>
      <w:r>
        <w:rPr>
          <w:rFonts w:cs="Arial"/>
        </w:rPr>
        <w:t xml:space="preserve"> </w:t>
      </w:r>
      <w:r w:rsidRPr="0068752D">
        <w:rPr>
          <w:rFonts w:cs="Arial"/>
        </w:rPr>
        <w:t xml:space="preserve">Die </w:t>
      </w:r>
      <w:r>
        <w:rPr>
          <w:rFonts w:cs="Arial"/>
        </w:rPr>
        <w:t>Mitglieder haben</w:t>
      </w:r>
      <w:r w:rsidRPr="0068752D">
        <w:rPr>
          <w:rFonts w:cs="Arial"/>
        </w:rPr>
        <w:t xml:space="preserve"> alle </w:t>
      </w:r>
      <w:r>
        <w:rPr>
          <w:rFonts w:cs="Arial"/>
        </w:rPr>
        <w:t xml:space="preserve">durch </w:t>
      </w:r>
      <w:r w:rsidR="00F848E2">
        <w:rPr>
          <w:rFonts w:cs="Arial"/>
        </w:rPr>
        <w:t>s</w:t>
      </w:r>
      <w:r>
        <w:rPr>
          <w:rFonts w:cs="Arial"/>
        </w:rPr>
        <w:t>ie</w:t>
      </w:r>
      <w:r w:rsidRPr="0068752D">
        <w:rPr>
          <w:rFonts w:cs="Arial"/>
        </w:rPr>
        <w:t xml:space="preserve"> bereitgestellten Informationen nach bestem Wissen und Gewissen e</w:t>
      </w:r>
      <w:r w:rsidRPr="0068752D">
        <w:rPr>
          <w:rFonts w:cs="Arial"/>
        </w:rPr>
        <w:t>r</w:t>
      </w:r>
      <w:r w:rsidRPr="0068752D">
        <w:rPr>
          <w:rFonts w:cs="Arial"/>
        </w:rPr>
        <w:t>arbeitet und geprüft. Es wird jedoch keine Gewähr für die A</w:t>
      </w:r>
      <w:r w:rsidRPr="0068752D">
        <w:rPr>
          <w:rFonts w:cs="Arial"/>
        </w:rPr>
        <w:t>k</w:t>
      </w:r>
      <w:r w:rsidRPr="0068752D">
        <w:rPr>
          <w:rFonts w:cs="Arial"/>
        </w:rPr>
        <w:t>tualität, Richtigkeit, Vollständigkeit oder Qualität und jederzeitige Ve</w:t>
      </w:r>
      <w:r w:rsidRPr="0068752D">
        <w:rPr>
          <w:rFonts w:cs="Arial"/>
        </w:rPr>
        <w:t>r</w:t>
      </w:r>
      <w:r w:rsidRPr="0068752D">
        <w:rPr>
          <w:rFonts w:cs="Arial"/>
        </w:rPr>
        <w:t>fügbarkeit der bereit gestellten Informationen übernommen. Die Info</w:t>
      </w:r>
      <w:r w:rsidRPr="0068752D">
        <w:rPr>
          <w:rFonts w:cs="Arial"/>
        </w:rPr>
        <w:t>r</w:t>
      </w:r>
      <w:r w:rsidRPr="0068752D">
        <w:rPr>
          <w:rFonts w:cs="Arial"/>
        </w:rPr>
        <w:t xml:space="preserve">mationen ersetzen in keinem Fall notwendige individuelle </w:t>
      </w:r>
      <w:r>
        <w:rPr>
          <w:rFonts w:cs="Arial"/>
        </w:rPr>
        <w:t xml:space="preserve">Beurteilungen, insbesondere nicht </w:t>
      </w:r>
      <w:r w:rsidRPr="0068752D">
        <w:rPr>
          <w:rFonts w:cs="Arial"/>
        </w:rPr>
        <w:t>medizin</w:t>
      </w:r>
      <w:r w:rsidRPr="0068752D">
        <w:rPr>
          <w:rFonts w:cs="Arial"/>
        </w:rPr>
        <w:t>i</w:t>
      </w:r>
      <w:r w:rsidRPr="0068752D">
        <w:rPr>
          <w:rFonts w:cs="Arial"/>
        </w:rPr>
        <w:t>sche Beratung und Unters</w:t>
      </w:r>
      <w:r w:rsidRPr="0068752D">
        <w:rPr>
          <w:rFonts w:cs="Arial"/>
        </w:rPr>
        <w:t>u</w:t>
      </w:r>
      <w:r>
        <w:rPr>
          <w:rFonts w:cs="Arial"/>
        </w:rPr>
        <w:t>chung.</w:t>
      </w:r>
    </w:p>
    <w:p w:rsidR="00153F88" w:rsidRDefault="00153F88" w:rsidP="004841A4">
      <w:pPr>
        <w:jc w:val="both"/>
        <w:rPr>
          <w:rFonts w:cs="Arial"/>
          <w:color w:val="000000"/>
          <w:sz w:val="20"/>
          <w:szCs w:val="20"/>
        </w:rPr>
      </w:pPr>
    </w:p>
    <w:sectPr w:rsidR="00153F88" w:rsidSect="003E376B">
      <w:footerReference w:type="even" r:id="rId12"/>
      <w:footerReference w:type="default" r:id="rId13"/>
      <w:pgSz w:w="11906" w:h="16838"/>
      <w:pgMar w:top="1260" w:right="164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054F" w:rsidRDefault="0007054F">
      <w:r>
        <w:separator/>
      </w:r>
    </w:p>
  </w:endnote>
  <w:endnote w:type="continuationSeparator" w:id="0">
    <w:p w:rsidR="0007054F" w:rsidRDefault="00070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B5E" w:rsidRDefault="00767B5E" w:rsidP="00F15158">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sidR="005077D3">
      <w:rPr>
        <w:rStyle w:val="Seitenzahl"/>
      </w:rPr>
      <w:fldChar w:fldCharType="separate"/>
    </w:r>
    <w:r w:rsidR="009A4756">
      <w:rPr>
        <w:rStyle w:val="Seitenzahl"/>
        <w:noProof/>
      </w:rPr>
      <w:t>4</w:t>
    </w:r>
    <w:r>
      <w:rPr>
        <w:rStyle w:val="Seitenzahl"/>
      </w:rPr>
      <w:fldChar w:fldCharType="end"/>
    </w:r>
  </w:p>
  <w:p w:rsidR="00767B5E" w:rsidRDefault="00767B5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B5E" w:rsidRDefault="00767B5E" w:rsidP="00F15158">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4F6993">
      <w:rPr>
        <w:rStyle w:val="Seitenzahl"/>
        <w:noProof/>
      </w:rPr>
      <w:t>1</w:t>
    </w:r>
    <w:r>
      <w:rPr>
        <w:rStyle w:val="Seitenzahl"/>
      </w:rPr>
      <w:fldChar w:fldCharType="end"/>
    </w:r>
  </w:p>
  <w:p w:rsidR="00767B5E" w:rsidRDefault="00767B5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054F" w:rsidRDefault="0007054F">
      <w:r>
        <w:separator/>
      </w:r>
    </w:p>
  </w:footnote>
  <w:footnote w:type="continuationSeparator" w:id="0">
    <w:p w:rsidR="0007054F" w:rsidRDefault="000705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C70"/>
    <w:rsid w:val="0000469F"/>
    <w:rsid w:val="0001221F"/>
    <w:rsid w:val="000267E7"/>
    <w:rsid w:val="00031EF7"/>
    <w:rsid w:val="00042E26"/>
    <w:rsid w:val="00060380"/>
    <w:rsid w:val="00060E75"/>
    <w:rsid w:val="0007054F"/>
    <w:rsid w:val="000706F9"/>
    <w:rsid w:val="000F608D"/>
    <w:rsid w:val="00112E71"/>
    <w:rsid w:val="00153F88"/>
    <w:rsid w:val="001972FA"/>
    <w:rsid w:val="00197931"/>
    <w:rsid w:val="001B408C"/>
    <w:rsid w:val="00215A3D"/>
    <w:rsid w:val="002165EE"/>
    <w:rsid w:val="00227EDE"/>
    <w:rsid w:val="00262BA8"/>
    <w:rsid w:val="002674F6"/>
    <w:rsid w:val="002822D4"/>
    <w:rsid w:val="00284945"/>
    <w:rsid w:val="002A41FC"/>
    <w:rsid w:val="00315838"/>
    <w:rsid w:val="0032707D"/>
    <w:rsid w:val="00344726"/>
    <w:rsid w:val="003B5558"/>
    <w:rsid w:val="003D0282"/>
    <w:rsid w:val="003E376B"/>
    <w:rsid w:val="00410179"/>
    <w:rsid w:val="00437B29"/>
    <w:rsid w:val="00455FF4"/>
    <w:rsid w:val="004841A4"/>
    <w:rsid w:val="004A1823"/>
    <w:rsid w:val="004A7EB1"/>
    <w:rsid w:val="004B6268"/>
    <w:rsid w:val="004E4234"/>
    <w:rsid w:val="004F027F"/>
    <w:rsid w:val="004F6993"/>
    <w:rsid w:val="00505DDF"/>
    <w:rsid w:val="005077D3"/>
    <w:rsid w:val="00507C10"/>
    <w:rsid w:val="0051151F"/>
    <w:rsid w:val="00516B53"/>
    <w:rsid w:val="00524589"/>
    <w:rsid w:val="005258FF"/>
    <w:rsid w:val="00542DEE"/>
    <w:rsid w:val="00547474"/>
    <w:rsid w:val="00571979"/>
    <w:rsid w:val="00574879"/>
    <w:rsid w:val="00582324"/>
    <w:rsid w:val="005829FD"/>
    <w:rsid w:val="005E57A1"/>
    <w:rsid w:val="005E7C1E"/>
    <w:rsid w:val="00602125"/>
    <w:rsid w:val="00631594"/>
    <w:rsid w:val="006326EF"/>
    <w:rsid w:val="006555DE"/>
    <w:rsid w:val="006A6BBC"/>
    <w:rsid w:val="006E35A1"/>
    <w:rsid w:val="006F3116"/>
    <w:rsid w:val="006F3444"/>
    <w:rsid w:val="00715303"/>
    <w:rsid w:val="00725632"/>
    <w:rsid w:val="007310B6"/>
    <w:rsid w:val="00763471"/>
    <w:rsid w:val="00765EC6"/>
    <w:rsid w:val="00767B5E"/>
    <w:rsid w:val="00785B91"/>
    <w:rsid w:val="007B7565"/>
    <w:rsid w:val="008408C8"/>
    <w:rsid w:val="008E7BAD"/>
    <w:rsid w:val="008F6C28"/>
    <w:rsid w:val="00907692"/>
    <w:rsid w:val="00926340"/>
    <w:rsid w:val="0094328E"/>
    <w:rsid w:val="009A4756"/>
    <w:rsid w:val="009B0270"/>
    <w:rsid w:val="009C2FD4"/>
    <w:rsid w:val="009C594E"/>
    <w:rsid w:val="009D5306"/>
    <w:rsid w:val="009F203E"/>
    <w:rsid w:val="00A0280C"/>
    <w:rsid w:val="00A06927"/>
    <w:rsid w:val="00A1247F"/>
    <w:rsid w:val="00A16986"/>
    <w:rsid w:val="00A52D77"/>
    <w:rsid w:val="00A557A6"/>
    <w:rsid w:val="00AB3C03"/>
    <w:rsid w:val="00AE7E48"/>
    <w:rsid w:val="00B04F1A"/>
    <w:rsid w:val="00B10D73"/>
    <w:rsid w:val="00B32C70"/>
    <w:rsid w:val="00B364EA"/>
    <w:rsid w:val="00B4648C"/>
    <w:rsid w:val="00B51B57"/>
    <w:rsid w:val="00B523E9"/>
    <w:rsid w:val="00B5622D"/>
    <w:rsid w:val="00B7738E"/>
    <w:rsid w:val="00B91C74"/>
    <w:rsid w:val="00BA6774"/>
    <w:rsid w:val="00BB20A2"/>
    <w:rsid w:val="00C27525"/>
    <w:rsid w:val="00C60277"/>
    <w:rsid w:val="00C807EF"/>
    <w:rsid w:val="00D9080B"/>
    <w:rsid w:val="00DD3EFB"/>
    <w:rsid w:val="00DF5CB9"/>
    <w:rsid w:val="00E33CC8"/>
    <w:rsid w:val="00E375CF"/>
    <w:rsid w:val="00E52CA9"/>
    <w:rsid w:val="00E605BA"/>
    <w:rsid w:val="00E75F0E"/>
    <w:rsid w:val="00E96E4A"/>
    <w:rsid w:val="00EA27B8"/>
    <w:rsid w:val="00EA54BE"/>
    <w:rsid w:val="00ED0474"/>
    <w:rsid w:val="00ED3C3C"/>
    <w:rsid w:val="00ED4048"/>
    <w:rsid w:val="00ED488F"/>
    <w:rsid w:val="00EF7992"/>
    <w:rsid w:val="00F0335B"/>
    <w:rsid w:val="00F15158"/>
    <w:rsid w:val="00F20A69"/>
    <w:rsid w:val="00F23006"/>
    <w:rsid w:val="00F237DF"/>
    <w:rsid w:val="00F6249C"/>
    <w:rsid w:val="00F80840"/>
    <w:rsid w:val="00F848E2"/>
    <w:rsid w:val="00FB37DF"/>
    <w:rsid w:val="00FC42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D730B8EA-B07B-4753-9873-0E6A08377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24589"/>
    <w:rPr>
      <w:rFonts w:ascii="Arial" w:hAnsi="Arial"/>
      <w:sz w:val="22"/>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table" w:styleId="Tabellenraster">
    <w:name w:val="Table Grid"/>
    <w:basedOn w:val="NormaleTabelle"/>
    <w:rsid w:val="00B32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1972FA"/>
    <w:rPr>
      <w:rFonts w:ascii="Tahoma" w:hAnsi="Tahoma" w:cs="Tahoma"/>
      <w:sz w:val="16"/>
      <w:szCs w:val="16"/>
    </w:rPr>
  </w:style>
  <w:style w:type="character" w:styleId="Kommentarzeichen">
    <w:name w:val="annotation reference"/>
    <w:semiHidden/>
    <w:rsid w:val="00EA27B8"/>
    <w:rPr>
      <w:sz w:val="16"/>
      <w:szCs w:val="16"/>
    </w:rPr>
  </w:style>
  <w:style w:type="paragraph" w:styleId="Kommentartext">
    <w:name w:val="annotation text"/>
    <w:basedOn w:val="Standard"/>
    <w:semiHidden/>
    <w:rsid w:val="00EA27B8"/>
    <w:rPr>
      <w:sz w:val="20"/>
      <w:szCs w:val="20"/>
    </w:rPr>
  </w:style>
  <w:style w:type="paragraph" w:styleId="Kommentarthema">
    <w:name w:val="annotation subject"/>
    <w:basedOn w:val="Kommentartext"/>
    <w:next w:val="Kommentartext"/>
    <w:semiHidden/>
    <w:rsid w:val="00EA27B8"/>
    <w:rPr>
      <w:b/>
      <w:bCs/>
    </w:rPr>
  </w:style>
  <w:style w:type="paragraph" w:styleId="Fuzeile">
    <w:name w:val="footer"/>
    <w:basedOn w:val="Standard"/>
    <w:rsid w:val="00767B5E"/>
    <w:pPr>
      <w:tabs>
        <w:tab w:val="center" w:pos="4536"/>
        <w:tab w:val="right" w:pos="9072"/>
      </w:tabs>
    </w:pPr>
  </w:style>
  <w:style w:type="character" w:styleId="Seitenzahl">
    <w:name w:val="page number"/>
    <w:basedOn w:val="Absatz-Standardschriftart"/>
    <w:rsid w:val="00767B5E"/>
  </w:style>
  <w:style w:type="character" w:styleId="Hyperlink">
    <w:name w:val="Hyperlink"/>
    <w:rsid w:val="006A6B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3736643">
      <w:bodyDiv w:val="1"/>
      <w:marLeft w:val="0"/>
      <w:marRight w:val="0"/>
      <w:marTop w:val="0"/>
      <w:marBottom w:val="0"/>
      <w:divBdr>
        <w:top w:val="none" w:sz="0" w:space="0" w:color="auto"/>
        <w:left w:val="none" w:sz="0" w:space="0" w:color="auto"/>
        <w:bottom w:val="none" w:sz="0" w:space="0" w:color="auto"/>
        <w:right w:val="none" w:sz="0" w:space="0" w:color="auto"/>
      </w:divBdr>
    </w:div>
    <w:div w:id="143937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kvb.de/praxis/praxisfuehrung/mrsa/"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re-gesundheitsamt@lra-oa.bayern.de" TargetMode="External"/><Relationship Id="rId4" Type="http://schemas.openxmlformats.org/officeDocument/2006/relationships/webSettings" Target="webSettings.xml"/><Relationship Id="rId9" Type="http://schemas.openxmlformats.org/officeDocument/2006/relationships/hyperlink" Target="http://www.oberallgaeu.org/gesundheit_verbraucherschutz/mre_-netzwerk_oberallgaeu_kempten/" TargetMode="Externa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39517-8C0C-4D29-ACDF-171FABE56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909D1922.dotm</Template>
  <TotalTime>0</TotalTime>
  <Pages>4</Pages>
  <Words>591</Words>
  <Characters>3724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lpstr>
    </vt:vector>
  </TitlesOfParts>
  <Company>LRA-OA</Company>
  <LinksUpToDate>false</LinksUpToDate>
  <CharactersWithSpaces>4307</CharactersWithSpaces>
  <SharedDoc>false</SharedDoc>
  <HLinks>
    <vt:vector size="18" baseType="variant">
      <vt:variant>
        <vt:i4>5439527</vt:i4>
      </vt:variant>
      <vt:variant>
        <vt:i4>6</vt:i4>
      </vt:variant>
      <vt:variant>
        <vt:i4>0</vt:i4>
      </vt:variant>
      <vt:variant>
        <vt:i4>5</vt:i4>
      </vt:variant>
      <vt:variant>
        <vt:lpwstr>mailto:mre-gesundheitsamt@lra-oa.bayern.de</vt:lpwstr>
      </vt:variant>
      <vt:variant>
        <vt:lpwstr/>
      </vt:variant>
      <vt:variant>
        <vt:i4>2556022</vt:i4>
      </vt:variant>
      <vt:variant>
        <vt:i4>3</vt:i4>
      </vt:variant>
      <vt:variant>
        <vt:i4>0</vt:i4>
      </vt:variant>
      <vt:variant>
        <vt:i4>5</vt:i4>
      </vt:variant>
      <vt:variant>
        <vt:lpwstr>http://www.oberallgaeu.org/gesundheit_verbraucherschutz/mre_-netzwerk_oberallgaeu_kempten/</vt:lpwstr>
      </vt:variant>
      <vt:variant>
        <vt:lpwstr/>
      </vt:variant>
      <vt:variant>
        <vt:i4>4915282</vt:i4>
      </vt:variant>
      <vt:variant>
        <vt:i4>0</vt:i4>
      </vt:variant>
      <vt:variant>
        <vt:i4>0</vt:i4>
      </vt:variant>
      <vt:variant>
        <vt:i4>5</vt:i4>
      </vt:variant>
      <vt:variant>
        <vt:lpwstr>http://www.kvb.de/praxis/praxisfuehrung/mrsa/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KUPFAHL Dr. med. Claudio</dc:creator>
  <cp:keywords/>
  <cp:lastModifiedBy>KLÖPF Brigitte</cp:lastModifiedBy>
  <cp:revision>2</cp:revision>
  <cp:lastPrinted>2011-11-23T09:07:00Z</cp:lastPrinted>
  <dcterms:created xsi:type="dcterms:W3CDTF">2019-06-19T13:48:00Z</dcterms:created>
  <dcterms:modified xsi:type="dcterms:W3CDTF">2019-06-19T13:48:00Z</dcterms:modified>
</cp:coreProperties>
</file>